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D92A3" w14:textId="77777777" w:rsidR="00E031F3" w:rsidRDefault="0082650C" w:rsidP="003B5CCF">
      <w:pPr>
        <w:spacing w:after="240" w:line="240" w:lineRule="auto"/>
        <w:jc w:val="center"/>
        <w:rPr>
          <w:b/>
          <w:sz w:val="28"/>
        </w:rPr>
      </w:pPr>
      <w:r>
        <w:rPr>
          <w:noProof/>
          <w:lang w:eastAsia="en-GB"/>
        </w:rPr>
        <w:drawing>
          <wp:inline distT="0" distB="0" distL="0" distR="0" wp14:anchorId="626AB9CB" wp14:editId="33667C76">
            <wp:extent cx="5362575" cy="2768548"/>
            <wp:effectExtent l="0" t="0" r="0" b="0"/>
            <wp:docPr id="3" name="Picture 3" descr="C:\Users\WarrenEscadale\AppData\Local\Microsoft\Windows\INetCache\Content.Word\LSC VCFSE Alliance Logo_RGB 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rrenEscadale\AppData\Local\Microsoft\Windows\INetCache\Content.Word\LSC VCFSE Alliance Logo_RGB Straplin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11083" cy="2793591"/>
                    </a:xfrm>
                    <a:prstGeom prst="rect">
                      <a:avLst/>
                    </a:prstGeom>
                    <a:noFill/>
                    <a:ln>
                      <a:noFill/>
                    </a:ln>
                  </pic:spPr>
                </pic:pic>
              </a:graphicData>
            </a:graphic>
          </wp:inline>
        </w:drawing>
      </w:r>
    </w:p>
    <w:p w14:paraId="4E1F668F" w14:textId="2D02E12C" w:rsidR="00F66F92" w:rsidRDefault="00DE756D" w:rsidP="000D3908">
      <w:pPr>
        <w:spacing w:after="240" w:line="240" w:lineRule="auto"/>
        <w:jc w:val="center"/>
        <w:rPr>
          <w:b/>
          <w:color w:val="ED7D31" w:themeColor="accent2"/>
          <w:sz w:val="48"/>
          <w:szCs w:val="48"/>
        </w:rPr>
      </w:pPr>
      <w:r w:rsidRPr="00ED7A11">
        <w:rPr>
          <w:b/>
          <w:color w:val="ED7D31" w:themeColor="accent2"/>
          <w:sz w:val="48"/>
          <w:szCs w:val="48"/>
        </w:rPr>
        <w:t>Lan</w:t>
      </w:r>
      <w:r w:rsidR="00A62445" w:rsidRPr="00ED7A11">
        <w:rPr>
          <w:b/>
          <w:color w:val="ED7D31" w:themeColor="accent2"/>
          <w:sz w:val="48"/>
          <w:szCs w:val="48"/>
        </w:rPr>
        <w:t xml:space="preserve">cashire and South Cumbria </w:t>
      </w:r>
      <w:r w:rsidR="000D3908">
        <w:rPr>
          <w:b/>
          <w:color w:val="ED7D31" w:themeColor="accent2"/>
          <w:sz w:val="48"/>
          <w:szCs w:val="48"/>
        </w:rPr>
        <w:br/>
      </w:r>
      <w:r w:rsidR="00676EC6" w:rsidRPr="00ED7A11">
        <w:rPr>
          <w:b/>
          <w:color w:val="ED7D31" w:themeColor="accent2"/>
          <w:sz w:val="48"/>
          <w:szCs w:val="48"/>
        </w:rPr>
        <w:t>VC</w:t>
      </w:r>
      <w:r w:rsidR="00A4304A" w:rsidRPr="00ED7A11">
        <w:rPr>
          <w:b/>
          <w:color w:val="ED7D31" w:themeColor="accent2"/>
          <w:sz w:val="48"/>
          <w:szCs w:val="48"/>
        </w:rPr>
        <w:t>F</w:t>
      </w:r>
      <w:r w:rsidR="00676EC6" w:rsidRPr="00ED7A11">
        <w:rPr>
          <w:b/>
          <w:color w:val="ED7D31" w:themeColor="accent2"/>
          <w:sz w:val="48"/>
          <w:szCs w:val="48"/>
        </w:rPr>
        <w:t>SE A</w:t>
      </w:r>
      <w:r w:rsidR="0020266C" w:rsidRPr="00ED7A11">
        <w:rPr>
          <w:b/>
          <w:color w:val="ED7D31" w:themeColor="accent2"/>
          <w:sz w:val="48"/>
          <w:szCs w:val="48"/>
        </w:rPr>
        <w:t>lliance</w:t>
      </w:r>
      <w:r w:rsidR="00676EC6" w:rsidRPr="00ED7A11">
        <w:rPr>
          <w:b/>
          <w:color w:val="ED7D31" w:themeColor="accent2"/>
          <w:sz w:val="48"/>
          <w:szCs w:val="48"/>
        </w:rPr>
        <w:t xml:space="preserve"> </w:t>
      </w:r>
    </w:p>
    <w:p w14:paraId="1FEC700F" w14:textId="2D70673C" w:rsidR="00453D6E" w:rsidRPr="00453D6E" w:rsidRDefault="00E04FE3" w:rsidP="00453D6E">
      <w:pPr>
        <w:spacing w:after="240" w:line="240" w:lineRule="auto"/>
        <w:rPr>
          <w:b/>
          <w:color w:val="ED7D31" w:themeColor="accent2"/>
          <w:sz w:val="32"/>
        </w:rPr>
      </w:pPr>
      <w:r>
        <w:rPr>
          <w:b/>
          <w:color w:val="ED7D31" w:themeColor="accent2"/>
          <w:sz w:val="32"/>
        </w:rPr>
        <w:t xml:space="preserve">Representative </w:t>
      </w:r>
      <w:r w:rsidR="00453D6E" w:rsidRPr="00453D6E">
        <w:rPr>
          <w:b/>
          <w:color w:val="ED7D31" w:themeColor="accent2"/>
          <w:sz w:val="32"/>
        </w:rPr>
        <w:t>Roles &amp; Responsibilities Protocol</w:t>
      </w:r>
    </w:p>
    <w:p w14:paraId="4C93BD00" w14:textId="264A694B" w:rsidR="00453D6E" w:rsidRDefault="00453D6E" w:rsidP="00453D6E">
      <w:r>
        <w:t>The following are the expectations of your role and responsibilities as a member of the Alliance</w:t>
      </w:r>
      <w:r w:rsidR="00165259">
        <w:t xml:space="preserve"> or a VCFSE representative on </w:t>
      </w:r>
      <w:r w:rsidR="00100C19">
        <w:t>all</w:t>
      </w:r>
      <w:r w:rsidR="00165259">
        <w:t xml:space="preserve"> LSC ICS boards or committees. </w:t>
      </w:r>
      <w:r>
        <w:t xml:space="preserve"> </w:t>
      </w:r>
    </w:p>
    <w:p w14:paraId="5AC682C3" w14:textId="77777777" w:rsidR="00453D6E" w:rsidRPr="0064627A" w:rsidRDefault="00453D6E" w:rsidP="00453D6E">
      <w:pPr>
        <w:rPr>
          <w:b/>
        </w:rPr>
      </w:pPr>
      <w:r w:rsidRPr="0064627A">
        <w:rPr>
          <w:b/>
        </w:rPr>
        <w:t>Your role is to:</w:t>
      </w:r>
    </w:p>
    <w:p w14:paraId="0C9363E9" w14:textId="1BDEF11D" w:rsidR="00453D6E" w:rsidRDefault="00165259" w:rsidP="00453D6E">
      <w:pPr>
        <w:pStyle w:val="ListParagraph"/>
        <w:numPr>
          <w:ilvl w:val="0"/>
          <w:numId w:val="10"/>
        </w:numPr>
      </w:pPr>
      <w:r w:rsidRPr="009A7E7D">
        <w:t xml:space="preserve">Speak </w:t>
      </w:r>
      <w:r w:rsidR="00453D6E" w:rsidRPr="009A7E7D">
        <w:t xml:space="preserve">on behalf of the VCFSE </w:t>
      </w:r>
      <w:r>
        <w:t>Assembly</w:t>
      </w:r>
      <w:r w:rsidR="00453D6E" w:rsidRPr="009A7E7D">
        <w:t xml:space="preserve"> and advocate</w:t>
      </w:r>
      <w:r w:rsidR="00453D6E">
        <w:t xml:space="preserve"> for</w:t>
      </w:r>
      <w:r w:rsidR="00453D6E" w:rsidRPr="009A7E7D">
        <w:t xml:space="preserve"> the views and perspectives of the sector</w:t>
      </w:r>
      <w:r w:rsidR="00453D6E">
        <w:t>.</w:t>
      </w:r>
    </w:p>
    <w:p w14:paraId="0D6C98CC" w14:textId="225E3BFC" w:rsidR="00453D6E" w:rsidRDefault="00165259" w:rsidP="00453D6E">
      <w:pPr>
        <w:pStyle w:val="ListParagraph"/>
        <w:numPr>
          <w:ilvl w:val="0"/>
          <w:numId w:val="10"/>
        </w:numPr>
      </w:pPr>
      <w:r>
        <w:t xml:space="preserve">Act </w:t>
      </w:r>
      <w:r w:rsidR="00453D6E">
        <w:t>as an advocate for the sector in the interests of the common good.</w:t>
      </w:r>
    </w:p>
    <w:p w14:paraId="1A2E7199" w14:textId="72D9F2B8" w:rsidR="00453D6E" w:rsidRDefault="00165259" w:rsidP="00453D6E">
      <w:pPr>
        <w:pStyle w:val="ListParagraph"/>
        <w:numPr>
          <w:ilvl w:val="0"/>
          <w:numId w:val="10"/>
        </w:numPr>
      </w:pPr>
      <w:r>
        <w:t xml:space="preserve">Be </w:t>
      </w:r>
      <w:r w:rsidR="00453D6E">
        <w:t>accountable to those who have nominated you.</w:t>
      </w:r>
    </w:p>
    <w:p w14:paraId="02C8C9DC" w14:textId="52D4A958" w:rsidR="00453D6E" w:rsidRDefault="00165259" w:rsidP="00453D6E">
      <w:pPr>
        <w:pStyle w:val="ListParagraph"/>
        <w:numPr>
          <w:ilvl w:val="0"/>
          <w:numId w:val="10"/>
        </w:numPr>
      </w:pPr>
      <w:r>
        <w:t xml:space="preserve">Ensure </w:t>
      </w:r>
      <w:r w:rsidR="00453D6E">
        <w:t>there is an ongoing dialogue between you and your nominating network</w:t>
      </w:r>
      <w:r>
        <w:t>.</w:t>
      </w:r>
    </w:p>
    <w:p w14:paraId="6BF4B724" w14:textId="62958C9F" w:rsidR="00453D6E" w:rsidRDefault="00165259" w:rsidP="00453D6E">
      <w:pPr>
        <w:pStyle w:val="ListParagraph"/>
        <w:numPr>
          <w:ilvl w:val="0"/>
          <w:numId w:val="10"/>
        </w:numPr>
      </w:pPr>
      <w:r>
        <w:t xml:space="preserve">Promote </w:t>
      </w:r>
      <w:r w:rsidR="00453D6E">
        <w:t>sector activity and be positive about the sector.</w:t>
      </w:r>
    </w:p>
    <w:p w14:paraId="2622BF17" w14:textId="05FE9A85" w:rsidR="00453D6E" w:rsidRDefault="00165259" w:rsidP="00453D6E">
      <w:pPr>
        <w:pStyle w:val="ListParagraph"/>
        <w:numPr>
          <w:ilvl w:val="0"/>
          <w:numId w:val="10"/>
        </w:numPr>
      </w:pPr>
      <w:r>
        <w:t xml:space="preserve">Bring </w:t>
      </w:r>
      <w:r w:rsidR="00453D6E">
        <w:t>solutions to meetings as well as challenges faced by the sector.</w:t>
      </w:r>
    </w:p>
    <w:p w14:paraId="1E09AC33" w14:textId="22B427EE" w:rsidR="00453D6E" w:rsidRDefault="00165259" w:rsidP="00453D6E">
      <w:pPr>
        <w:pStyle w:val="ListParagraph"/>
        <w:numPr>
          <w:ilvl w:val="0"/>
          <w:numId w:val="10"/>
        </w:numPr>
      </w:pPr>
      <w:r>
        <w:t xml:space="preserve">Promote </w:t>
      </w:r>
      <w:r w:rsidR="00453D6E">
        <w:t>joint working across the sector and act as a critical friend for partner’s services.</w:t>
      </w:r>
    </w:p>
    <w:p w14:paraId="741FE802" w14:textId="25A9DAE7" w:rsidR="00453D6E" w:rsidRDefault="00165259" w:rsidP="00453D6E">
      <w:pPr>
        <w:pStyle w:val="ListParagraph"/>
        <w:numPr>
          <w:ilvl w:val="0"/>
          <w:numId w:val="10"/>
        </w:numPr>
      </w:pPr>
      <w:r>
        <w:t xml:space="preserve">Attend </w:t>
      </w:r>
      <w:r w:rsidR="00453D6E">
        <w:t>relevant meetings to carry out the above – see responsibilities for more details.</w:t>
      </w:r>
    </w:p>
    <w:p w14:paraId="07147982" w14:textId="3CCBEA83" w:rsidR="00453D6E" w:rsidRDefault="00165259" w:rsidP="00453D6E">
      <w:pPr>
        <w:pStyle w:val="ListParagraph"/>
        <w:numPr>
          <w:ilvl w:val="0"/>
          <w:numId w:val="10"/>
        </w:numPr>
      </w:pPr>
      <w:r>
        <w:t xml:space="preserve">Recognise </w:t>
      </w:r>
      <w:r w:rsidR="00453D6E">
        <w:t xml:space="preserve">and engage in the learning journey of the </w:t>
      </w:r>
      <w:r w:rsidR="00E30586">
        <w:t>Alliance</w:t>
      </w:r>
      <w:r w:rsidR="00453D6E">
        <w:t xml:space="preserve"> to:</w:t>
      </w:r>
    </w:p>
    <w:p w14:paraId="37862F8B" w14:textId="6A87C398" w:rsidR="00453D6E" w:rsidRDefault="00165259" w:rsidP="00453D6E">
      <w:pPr>
        <w:pStyle w:val="ListParagraph"/>
        <w:numPr>
          <w:ilvl w:val="1"/>
          <w:numId w:val="10"/>
        </w:numPr>
      </w:pPr>
      <w:r>
        <w:t xml:space="preserve">Share </w:t>
      </w:r>
      <w:r w:rsidR="00453D6E">
        <w:t xml:space="preserve">relevant experiences of influencing with other members of the </w:t>
      </w:r>
      <w:r w:rsidR="00E73CAA">
        <w:t>Group.</w:t>
      </w:r>
    </w:p>
    <w:p w14:paraId="31DAADA1" w14:textId="1EEB5850" w:rsidR="00453D6E" w:rsidRDefault="00165259" w:rsidP="00453D6E">
      <w:pPr>
        <w:pStyle w:val="ListParagraph"/>
        <w:numPr>
          <w:ilvl w:val="1"/>
          <w:numId w:val="10"/>
        </w:numPr>
      </w:pPr>
      <w:r>
        <w:t xml:space="preserve">Understand </w:t>
      </w:r>
      <w:r w:rsidR="00453D6E">
        <w:t xml:space="preserve">the needs of the VCFSE </w:t>
      </w:r>
      <w:r w:rsidR="00E73CAA">
        <w:t>sector.</w:t>
      </w:r>
      <w:r w:rsidR="00453D6E">
        <w:t xml:space="preserve"> </w:t>
      </w:r>
    </w:p>
    <w:p w14:paraId="2D43D3EE" w14:textId="7893F25B" w:rsidR="002E25B9" w:rsidRDefault="00165259" w:rsidP="00AD27D2">
      <w:pPr>
        <w:pStyle w:val="ListParagraph"/>
        <w:numPr>
          <w:ilvl w:val="1"/>
          <w:numId w:val="10"/>
        </w:numPr>
      </w:pPr>
      <w:r>
        <w:t xml:space="preserve">Familiarity </w:t>
      </w:r>
      <w:r w:rsidR="00453D6E">
        <w:t>with key policy information relating to the VCFSE sector.</w:t>
      </w:r>
    </w:p>
    <w:p w14:paraId="34F9CCF4" w14:textId="77777777" w:rsidR="00453D6E" w:rsidRPr="0064627A" w:rsidRDefault="00453D6E" w:rsidP="00453D6E">
      <w:pPr>
        <w:rPr>
          <w:b/>
        </w:rPr>
      </w:pPr>
      <w:r w:rsidRPr="0064627A">
        <w:rPr>
          <w:b/>
        </w:rPr>
        <w:t xml:space="preserve">Your role is </w:t>
      </w:r>
      <w:r w:rsidRPr="00165259">
        <w:rPr>
          <w:b/>
          <w:u w:val="single"/>
        </w:rPr>
        <w:t>not</w:t>
      </w:r>
      <w:r w:rsidRPr="0064627A">
        <w:rPr>
          <w:b/>
        </w:rPr>
        <w:t xml:space="preserve"> to:</w:t>
      </w:r>
    </w:p>
    <w:p w14:paraId="6E387DDC" w14:textId="4DA90122" w:rsidR="00453D6E" w:rsidRDefault="00165259" w:rsidP="00453D6E">
      <w:pPr>
        <w:pStyle w:val="ListParagraph"/>
        <w:numPr>
          <w:ilvl w:val="0"/>
          <w:numId w:val="11"/>
        </w:numPr>
      </w:pPr>
      <w:r>
        <w:t xml:space="preserve">Represent </w:t>
      </w:r>
      <w:r w:rsidR="00453D6E">
        <w:t xml:space="preserve">yourself or the views of your organisation. </w:t>
      </w:r>
    </w:p>
    <w:p w14:paraId="08415D3B" w14:textId="2792DF47" w:rsidR="00453D6E" w:rsidRDefault="00165259" w:rsidP="00453D6E">
      <w:pPr>
        <w:pStyle w:val="ListParagraph"/>
        <w:numPr>
          <w:ilvl w:val="0"/>
          <w:numId w:val="11"/>
        </w:numPr>
      </w:pPr>
      <w:r>
        <w:t xml:space="preserve">Feel </w:t>
      </w:r>
      <w:r w:rsidR="00453D6E">
        <w:t>you must be an expert on everything.</w:t>
      </w:r>
    </w:p>
    <w:p w14:paraId="4EA26119" w14:textId="4C1C0641" w:rsidR="00453D6E" w:rsidRDefault="00165259" w:rsidP="00453D6E">
      <w:pPr>
        <w:pStyle w:val="ListParagraph"/>
        <w:numPr>
          <w:ilvl w:val="0"/>
          <w:numId w:val="11"/>
        </w:numPr>
      </w:pPr>
      <w:r>
        <w:t xml:space="preserve">Use </w:t>
      </w:r>
      <w:r w:rsidR="00453D6E">
        <w:t xml:space="preserve">this position as a forum for giving your </w:t>
      </w:r>
      <w:r w:rsidR="00E73CAA">
        <w:t>opinion</w:t>
      </w:r>
      <w:r w:rsidR="00453D6E">
        <w:t>, or for forging your own political alliances.</w:t>
      </w:r>
    </w:p>
    <w:p w14:paraId="637B4092" w14:textId="77777777" w:rsidR="00453D6E" w:rsidRPr="0064627A" w:rsidRDefault="00453D6E" w:rsidP="00453D6E">
      <w:pPr>
        <w:rPr>
          <w:b/>
        </w:rPr>
      </w:pPr>
      <w:r w:rsidRPr="0064627A">
        <w:rPr>
          <w:b/>
        </w:rPr>
        <w:t>Your responsibilities are to:</w:t>
      </w:r>
    </w:p>
    <w:p w14:paraId="0A690AD7" w14:textId="47B32A5F" w:rsidR="00453D6E" w:rsidRDefault="00165259" w:rsidP="00453D6E">
      <w:pPr>
        <w:pStyle w:val="ListParagraph"/>
        <w:numPr>
          <w:ilvl w:val="0"/>
          <w:numId w:val="12"/>
        </w:numPr>
      </w:pPr>
      <w:r>
        <w:t xml:space="preserve">Commit </w:t>
      </w:r>
      <w:r w:rsidR="00453D6E">
        <w:t>to act on behalf of the VCFSE sector collectively.</w:t>
      </w:r>
    </w:p>
    <w:p w14:paraId="7AD19FDC" w14:textId="08CE85CB" w:rsidR="00453D6E" w:rsidRDefault="00165259" w:rsidP="00453D6E">
      <w:pPr>
        <w:pStyle w:val="ListParagraph"/>
        <w:numPr>
          <w:ilvl w:val="0"/>
          <w:numId w:val="12"/>
        </w:numPr>
      </w:pPr>
      <w:r>
        <w:t xml:space="preserve">Be </w:t>
      </w:r>
      <w:r w:rsidR="00453D6E">
        <w:t xml:space="preserve">accountable to the VCFSE </w:t>
      </w:r>
      <w:r w:rsidR="00E73CAA">
        <w:t>Assembly –</w:t>
      </w:r>
      <w:r w:rsidR="00453D6E">
        <w:t xml:space="preserve"> gathering input from colleagues and peers and feeding back to them.</w:t>
      </w:r>
    </w:p>
    <w:p w14:paraId="56EEBF3F" w14:textId="65186B89" w:rsidR="00453D6E" w:rsidRDefault="00165259" w:rsidP="00453D6E">
      <w:pPr>
        <w:pStyle w:val="ListParagraph"/>
        <w:numPr>
          <w:ilvl w:val="0"/>
          <w:numId w:val="12"/>
        </w:numPr>
      </w:pPr>
      <w:r>
        <w:lastRenderedPageBreak/>
        <w:t xml:space="preserve">Ensure </w:t>
      </w:r>
      <w:r w:rsidR="00453D6E">
        <w:t>you have the capacity/time to undertake the role and be consistent in attendance of meetings as far as possible.</w:t>
      </w:r>
    </w:p>
    <w:p w14:paraId="202BA556" w14:textId="4B6E5D22" w:rsidR="00453D6E" w:rsidRDefault="00165259" w:rsidP="00453D6E">
      <w:pPr>
        <w:pStyle w:val="ListParagraph"/>
        <w:numPr>
          <w:ilvl w:val="0"/>
          <w:numId w:val="12"/>
        </w:numPr>
      </w:pPr>
      <w:r>
        <w:t xml:space="preserve">Read </w:t>
      </w:r>
      <w:r w:rsidR="00453D6E">
        <w:t>papers circulated and prepare for meetings.</w:t>
      </w:r>
    </w:p>
    <w:p w14:paraId="457298BA" w14:textId="13F2464D" w:rsidR="00453D6E" w:rsidRDefault="00165259" w:rsidP="00453D6E">
      <w:pPr>
        <w:pStyle w:val="ListParagraph"/>
        <w:numPr>
          <w:ilvl w:val="0"/>
          <w:numId w:val="12"/>
        </w:numPr>
      </w:pPr>
      <w:r>
        <w:t xml:space="preserve">Attend </w:t>
      </w:r>
      <w:r w:rsidR="00453D6E">
        <w:t>briefings before meetings as appropriate.</w:t>
      </w:r>
    </w:p>
    <w:p w14:paraId="5859F228" w14:textId="0610920F" w:rsidR="00453D6E" w:rsidRDefault="00165259" w:rsidP="00453D6E">
      <w:pPr>
        <w:pStyle w:val="ListParagraph"/>
        <w:numPr>
          <w:ilvl w:val="0"/>
          <w:numId w:val="12"/>
        </w:numPr>
      </w:pPr>
      <w:r>
        <w:t xml:space="preserve">Actively </w:t>
      </w:r>
      <w:r w:rsidR="00453D6E">
        <w:t>participate in meeting discussions.</w:t>
      </w:r>
    </w:p>
    <w:p w14:paraId="0DABD987" w14:textId="587B2A2A" w:rsidR="00453D6E" w:rsidRDefault="00165259" w:rsidP="00453D6E">
      <w:pPr>
        <w:pStyle w:val="ListParagraph"/>
        <w:numPr>
          <w:ilvl w:val="0"/>
          <w:numId w:val="12"/>
        </w:numPr>
      </w:pPr>
      <w:r>
        <w:t xml:space="preserve">Take </w:t>
      </w:r>
      <w:r w:rsidR="00453D6E">
        <w:t>suitable notes to feedback to VCFSE sector colleagues.</w:t>
      </w:r>
    </w:p>
    <w:p w14:paraId="747C3EAB" w14:textId="722B5160" w:rsidR="00165259" w:rsidRDefault="00165259" w:rsidP="00453D6E">
      <w:pPr>
        <w:pStyle w:val="ListParagraph"/>
        <w:numPr>
          <w:ilvl w:val="0"/>
          <w:numId w:val="12"/>
        </w:numPr>
      </w:pPr>
      <w:r>
        <w:t>Communicate feedback through the mechanisms agreed by the Alliance.</w:t>
      </w:r>
    </w:p>
    <w:p w14:paraId="14C4C03A" w14:textId="0353036B" w:rsidR="00453D6E" w:rsidRDefault="00165259" w:rsidP="00453D6E">
      <w:pPr>
        <w:pStyle w:val="ListParagraph"/>
        <w:numPr>
          <w:ilvl w:val="0"/>
          <w:numId w:val="12"/>
        </w:numPr>
      </w:pPr>
      <w:r>
        <w:t xml:space="preserve">Raise </w:t>
      </w:r>
      <w:r w:rsidR="00453D6E">
        <w:t>areas of discussion needing wider VCF</w:t>
      </w:r>
      <w:r w:rsidR="0064627A">
        <w:t>SE expertise when appropriate</w:t>
      </w:r>
      <w:r w:rsidR="00453D6E">
        <w:t>.</w:t>
      </w:r>
    </w:p>
    <w:p w14:paraId="5B0F1CAD" w14:textId="28ADDAD3" w:rsidR="00453D6E" w:rsidRDefault="00165259" w:rsidP="00453D6E">
      <w:pPr>
        <w:pStyle w:val="ListParagraph"/>
        <w:numPr>
          <w:ilvl w:val="0"/>
          <w:numId w:val="12"/>
        </w:numPr>
      </w:pPr>
      <w:r>
        <w:t xml:space="preserve">Attend </w:t>
      </w:r>
      <w:r w:rsidR="00453D6E">
        <w:t>debriefing meetings as appropriate.</w:t>
      </w:r>
    </w:p>
    <w:p w14:paraId="48462C47" w14:textId="1DA7C33A" w:rsidR="0064627A" w:rsidRPr="0064627A" w:rsidRDefault="0064627A" w:rsidP="00453D6E">
      <w:pPr>
        <w:rPr>
          <w:b/>
        </w:rPr>
      </w:pPr>
      <w:r w:rsidRPr="0064627A">
        <w:rPr>
          <w:b/>
        </w:rPr>
        <w:t>Meeting</w:t>
      </w:r>
      <w:r w:rsidR="008225A5">
        <w:rPr>
          <w:b/>
        </w:rPr>
        <w:t xml:space="preserve"> attendance:</w:t>
      </w:r>
    </w:p>
    <w:p w14:paraId="471D6D0B" w14:textId="13AA19AB" w:rsidR="00453D6E" w:rsidRDefault="00453D6E" w:rsidP="00453D6E">
      <w:r>
        <w:t>If you fail to attend three consecutive formal meetings</w:t>
      </w:r>
      <w:r w:rsidR="0064627A">
        <w:t xml:space="preserve"> of the </w:t>
      </w:r>
      <w:r w:rsidR="003E237D">
        <w:t>Alliance</w:t>
      </w:r>
      <w:r>
        <w:t xml:space="preserve">, you will be automatically removed from the group, </w:t>
      </w:r>
      <w:r w:rsidR="0064627A">
        <w:t xml:space="preserve">unless there are </w:t>
      </w:r>
      <w:r>
        <w:t>extenuating circumstances.</w:t>
      </w:r>
    </w:p>
    <w:p w14:paraId="7A6E296F" w14:textId="3E1C808D" w:rsidR="00453D6E" w:rsidRPr="0064627A" w:rsidRDefault="00453D6E" w:rsidP="00453D6E">
      <w:pPr>
        <w:rPr>
          <w:b/>
        </w:rPr>
      </w:pPr>
      <w:r w:rsidRPr="0064627A">
        <w:rPr>
          <w:b/>
        </w:rPr>
        <w:t xml:space="preserve">Membership expectations  </w:t>
      </w:r>
    </w:p>
    <w:p w14:paraId="6F3889B2" w14:textId="43075129" w:rsidR="00453D6E" w:rsidRDefault="00453D6E" w:rsidP="00453D6E">
      <w:pPr>
        <w:pStyle w:val="ListParagraph"/>
        <w:numPr>
          <w:ilvl w:val="0"/>
          <w:numId w:val="13"/>
        </w:numPr>
      </w:pPr>
      <w:r>
        <w:t>All members will aim to ensure positive and effective working relationships within the Alliance, with</w:t>
      </w:r>
      <w:r w:rsidR="0064627A">
        <w:t xml:space="preserve"> the wider VCFSE operating </w:t>
      </w:r>
      <w:r>
        <w:t xml:space="preserve">in Lancashire and South Cumbria, and with public sector partners. </w:t>
      </w:r>
    </w:p>
    <w:p w14:paraId="670773F6" w14:textId="63A5B623" w:rsidR="00453D6E" w:rsidRDefault="00453D6E" w:rsidP="00453D6E">
      <w:pPr>
        <w:pStyle w:val="ListParagraph"/>
        <w:numPr>
          <w:ilvl w:val="0"/>
          <w:numId w:val="13"/>
        </w:numPr>
      </w:pPr>
      <w:r>
        <w:t>All members of the Alliance</w:t>
      </w:r>
      <w:r w:rsidR="003E237D">
        <w:t xml:space="preserve"> w</w:t>
      </w:r>
      <w:r>
        <w:t xml:space="preserve">ill seek to create an environment of mutual respect and trust, adhering to the highest standards of equal opportunity and non-discriminatory practice </w:t>
      </w:r>
    </w:p>
    <w:p w14:paraId="23F89FC7" w14:textId="77777777" w:rsidR="00453D6E" w:rsidRDefault="00453D6E" w:rsidP="00453D6E">
      <w:pPr>
        <w:pStyle w:val="ListParagraph"/>
        <w:numPr>
          <w:ilvl w:val="0"/>
          <w:numId w:val="13"/>
        </w:numPr>
      </w:pPr>
      <w:r>
        <w:t xml:space="preserve">All members will provide a high level of constructive support, challenge and debate, and recognise the value of honesty within discussions </w:t>
      </w:r>
    </w:p>
    <w:p w14:paraId="14164EFE" w14:textId="16A5CA63" w:rsidR="00453D6E" w:rsidRDefault="00453D6E" w:rsidP="00453D6E">
      <w:pPr>
        <w:pStyle w:val="ListParagraph"/>
        <w:numPr>
          <w:ilvl w:val="0"/>
          <w:numId w:val="13"/>
        </w:numPr>
      </w:pPr>
      <w:r>
        <w:t xml:space="preserve">Members of the </w:t>
      </w:r>
      <w:r w:rsidR="003E237D">
        <w:t>Alliance</w:t>
      </w:r>
      <w:r>
        <w:t xml:space="preserve"> will observe the confidentiality of discussion within meetings, and the sensitivity of some issues.</w:t>
      </w:r>
    </w:p>
    <w:p w14:paraId="36E11481" w14:textId="1FBE7EFF" w:rsidR="00453D6E" w:rsidRDefault="00453D6E" w:rsidP="00453D6E">
      <w:pPr>
        <w:pStyle w:val="ListParagraph"/>
        <w:numPr>
          <w:ilvl w:val="0"/>
          <w:numId w:val="13"/>
        </w:numPr>
      </w:pPr>
      <w:r>
        <w:t>It is recognised and accepted that there will be occasions whe</w:t>
      </w:r>
      <w:r w:rsidR="0064627A">
        <w:t>n</w:t>
      </w:r>
      <w:r>
        <w:t xml:space="preserve"> members of the </w:t>
      </w:r>
      <w:r w:rsidR="003E237D">
        <w:t>Alliance</w:t>
      </w:r>
      <w:r w:rsidR="0064627A">
        <w:t xml:space="preserve"> </w:t>
      </w:r>
      <w:r>
        <w:t xml:space="preserve">may potentially be </w:t>
      </w:r>
      <w:r w:rsidR="00100C19">
        <w:t>competing</w:t>
      </w:r>
      <w:r>
        <w:t xml:space="preserve"> for funding or resources. The Alliance encourages collaborative approaches</w:t>
      </w:r>
      <w:r w:rsidR="00353FE2">
        <w:t xml:space="preserve">. Where </w:t>
      </w:r>
      <w:r w:rsidR="003E237D">
        <w:t>t</w:t>
      </w:r>
      <w:r w:rsidR="00353FE2">
        <w:t xml:space="preserve">here </w:t>
      </w:r>
      <w:r w:rsidR="003E237D">
        <w:t>i</w:t>
      </w:r>
      <w:r w:rsidR="00353FE2">
        <w:t xml:space="preserve">s potential for conflict, this will </w:t>
      </w:r>
      <w:r w:rsidR="009857E7">
        <w:t>be managed through declaring interests.</w:t>
      </w:r>
    </w:p>
    <w:p w14:paraId="73DC7579" w14:textId="1FD43853" w:rsidR="00453D6E" w:rsidRDefault="00453D6E" w:rsidP="00453D6E">
      <w:pPr>
        <w:pStyle w:val="ListParagraph"/>
        <w:numPr>
          <w:ilvl w:val="0"/>
          <w:numId w:val="13"/>
        </w:numPr>
      </w:pPr>
      <w:r>
        <w:t xml:space="preserve">If a member is unable to attend the meeting, they will contribute views by email in advance of the meeting which will be </w:t>
      </w:r>
      <w:r w:rsidR="00100C19">
        <w:t>considered</w:t>
      </w:r>
      <w:r>
        <w:t xml:space="preserve"> by the other members during discussion and/or send a</w:t>
      </w:r>
      <w:r w:rsidR="00B32C73">
        <w:t>n appropriate</w:t>
      </w:r>
      <w:r>
        <w:t xml:space="preserve"> </w:t>
      </w:r>
      <w:r w:rsidR="008225A5">
        <w:t xml:space="preserve">and briefed </w:t>
      </w:r>
      <w:r>
        <w:t xml:space="preserve">representative </w:t>
      </w:r>
      <w:r w:rsidR="00B32C73">
        <w:t>in their place</w:t>
      </w:r>
      <w:r>
        <w:t>.</w:t>
      </w:r>
    </w:p>
    <w:p w14:paraId="6B939046" w14:textId="38B52560" w:rsidR="00453D6E" w:rsidRDefault="00453D6E" w:rsidP="00453D6E">
      <w:pPr>
        <w:pStyle w:val="ListParagraph"/>
        <w:numPr>
          <w:ilvl w:val="0"/>
          <w:numId w:val="13"/>
        </w:numPr>
      </w:pPr>
      <w:r>
        <w:t xml:space="preserve">Members are expected to work within, and ‘speak with one voice’, on policy issues that the Alliance has debated and agreed.  </w:t>
      </w:r>
    </w:p>
    <w:p w14:paraId="1712CE3C" w14:textId="18FE9EF1" w:rsidR="00453D6E" w:rsidRDefault="00453D6E" w:rsidP="00453D6E">
      <w:pPr>
        <w:pStyle w:val="ListParagraph"/>
        <w:numPr>
          <w:ilvl w:val="0"/>
          <w:numId w:val="13"/>
        </w:numPr>
      </w:pPr>
      <w:r>
        <w:t>Members representing the Alliance at external partnership meetings are expected to formally feedback to the network and ensure that their messages and views are in line with the polic</w:t>
      </w:r>
      <w:r w:rsidR="00B32C73">
        <w:t>y direction / approach agreed. They are representatives of the VCFSE Alliance and</w:t>
      </w:r>
      <w:r w:rsidR="003E237D">
        <w:t xml:space="preserve"> should operate in this way</w:t>
      </w:r>
      <w:r w:rsidR="00B32C73">
        <w:t>.</w:t>
      </w:r>
    </w:p>
    <w:p w14:paraId="477E9090" w14:textId="140D0D31" w:rsidR="002D0B8B" w:rsidRDefault="00453D6E" w:rsidP="002D0B8B">
      <w:pPr>
        <w:pStyle w:val="ListParagraph"/>
        <w:numPr>
          <w:ilvl w:val="0"/>
          <w:numId w:val="13"/>
        </w:numPr>
      </w:pPr>
      <w:r>
        <w:t>It is recognised that members have different levels of resources available to them to be able to contribute to the work of the Alliance. Whilst the Alliance will seek to secure external resources to support its work, members might be expected to consider how they contribute resources: this may be financial, or donating time, meeting venues, providing administration etc.</w:t>
      </w:r>
      <w:r w:rsidR="002D0B8B">
        <w:t xml:space="preserve"> </w:t>
      </w:r>
    </w:p>
    <w:p w14:paraId="79BF1FFC" w14:textId="34D911BD" w:rsidR="00E600FD" w:rsidRDefault="005561A7" w:rsidP="00E96329">
      <w:pPr>
        <w:pStyle w:val="ListParagraph"/>
        <w:numPr>
          <w:ilvl w:val="0"/>
          <w:numId w:val="13"/>
        </w:numPr>
        <w:spacing w:after="240" w:line="240" w:lineRule="auto"/>
      </w:pPr>
      <w:r>
        <w:t>In terms of representing the sector to partner agencies, m</w:t>
      </w:r>
      <w:r w:rsidR="002D0B8B">
        <w:t xml:space="preserve">embers </w:t>
      </w:r>
      <w:r>
        <w:t xml:space="preserve">will </w:t>
      </w:r>
      <w:r w:rsidR="002D0B8B">
        <w:t>ensure and expect a unified, coherent front in engaging with partner agencies.</w:t>
      </w:r>
      <w:r w:rsidR="00453D6E">
        <w:t xml:space="preserve">  </w:t>
      </w:r>
    </w:p>
    <w:sectPr w:rsidR="00E600FD" w:rsidSect="00E04FE3">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D2C5A5" w14:textId="77777777" w:rsidR="00612A28" w:rsidRDefault="00612A28" w:rsidP="00995004">
      <w:pPr>
        <w:spacing w:after="0" w:line="240" w:lineRule="auto"/>
      </w:pPr>
      <w:r>
        <w:separator/>
      </w:r>
    </w:p>
  </w:endnote>
  <w:endnote w:type="continuationSeparator" w:id="0">
    <w:p w14:paraId="5090B2D1" w14:textId="77777777" w:rsidR="00612A28" w:rsidRDefault="00612A28" w:rsidP="00995004">
      <w:pPr>
        <w:spacing w:after="0" w:line="240" w:lineRule="auto"/>
      </w:pPr>
      <w:r>
        <w:continuationSeparator/>
      </w:r>
    </w:p>
  </w:endnote>
  <w:endnote w:type="continuationNotice" w:id="1">
    <w:p w14:paraId="6E13158D" w14:textId="77777777" w:rsidR="00612A28" w:rsidRDefault="00612A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46226" w14:textId="77777777" w:rsidR="00F4225D" w:rsidRDefault="00F422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A7825" w14:textId="77777777" w:rsidR="00BC0CD0" w:rsidRDefault="00BC0CD0">
    <w:pPr>
      <w:pStyle w:val="Footer"/>
    </w:pPr>
    <w:r w:rsidRPr="00995004">
      <w:rPr>
        <w:sz w:val="16"/>
      </w:rPr>
      <w:fldChar w:fldCharType="begin"/>
    </w:r>
    <w:r w:rsidRPr="00995004">
      <w:rPr>
        <w:sz w:val="16"/>
      </w:rPr>
      <w:instrText xml:space="preserve"> FILENAME \* MERGEFORMAT </w:instrText>
    </w:r>
    <w:r w:rsidRPr="00995004">
      <w:rPr>
        <w:sz w:val="16"/>
      </w:rPr>
      <w:fldChar w:fldCharType="separate"/>
    </w:r>
    <w:r>
      <w:rPr>
        <w:noProof/>
        <w:sz w:val="16"/>
      </w:rPr>
      <w:t xml:space="preserve">Alliance ToR _V4 </w:t>
    </w:r>
    <w:r w:rsidRPr="00995004">
      <w:rPr>
        <w:sz w:val="16"/>
      </w:rPr>
      <w:fldChar w:fldCharType="end"/>
    </w:r>
    <w:r w:rsidR="00F4225D">
      <w:rPr>
        <w:sz w:val="16"/>
      </w:rPr>
      <w:t>050523</w:t>
    </w:r>
    <w:r w:rsidR="00181801">
      <w:rPr>
        <w:sz w:val="16"/>
      </w:rPr>
      <w:t>_</w:t>
    </w:r>
    <w:r w:rsidR="00F4225D">
      <w:rPr>
        <w:sz w:val="16"/>
      </w:rPr>
      <w:t>2</w:t>
    </w:r>
    <w:r>
      <w:ptab w:relativeTo="margin" w:alignment="center" w:leader="none"/>
    </w:r>
    <w:r>
      <w:fldChar w:fldCharType="begin"/>
    </w:r>
    <w:r>
      <w:instrText xml:space="preserve"> PAGE   \* MERGEFORMAT </w:instrText>
    </w:r>
    <w:r>
      <w:fldChar w:fldCharType="separate"/>
    </w:r>
    <w:r w:rsidR="00FD4E10">
      <w:rPr>
        <w:noProof/>
      </w:rPr>
      <w:t>11</w:t>
    </w:r>
    <w:r>
      <w:rPr>
        <w:noProof/>
      </w:rPr>
      <w:fldChar w:fldCharType="end"/>
    </w:r>
    <w:r>
      <w:ptab w:relativeTo="margin" w:alignment="right" w:leader="none"/>
    </w:r>
    <w:r w:rsidR="00F4225D">
      <w:rPr>
        <w:sz w:val="16"/>
      </w:rPr>
      <w:t>5</w:t>
    </w:r>
    <w:r w:rsidR="00181801" w:rsidRPr="00181801">
      <w:rPr>
        <w:sz w:val="16"/>
        <w:vertAlign w:val="superscript"/>
      </w:rPr>
      <w:t>th</w:t>
    </w:r>
    <w:r w:rsidR="00181801">
      <w:rPr>
        <w:sz w:val="16"/>
      </w:rPr>
      <w:t xml:space="preserve"> May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F1B51" w14:textId="77777777" w:rsidR="00BC0CD0" w:rsidRDefault="00BC0CD0" w:rsidP="000D3908">
    <w:pPr>
      <w:pStyle w:val="Footer"/>
    </w:pPr>
    <w:r w:rsidRPr="00995004">
      <w:rPr>
        <w:sz w:val="16"/>
      </w:rPr>
      <w:fldChar w:fldCharType="begin"/>
    </w:r>
    <w:r w:rsidRPr="00995004">
      <w:rPr>
        <w:sz w:val="16"/>
      </w:rPr>
      <w:instrText xml:space="preserve"> FILENAME \* MERGEFORMAT </w:instrText>
    </w:r>
    <w:r w:rsidRPr="00995004">
      <w:rPr>
        <w:sz w:val="16"/>
      </w:rPr>
      <w:fldChar w:fldCharType="separate"/>
    </w:r>
    <w:r>
      <w:rPr>
        <w:noProof/>
        <w:sz w:val="16"/>
      </w:rPr>
      <w:t xml:space="preserve">Alliance ToR _V4 </w:t>
    </w:r>
    <w:r w:rsidR="00F4225D">
      <w:rPr>
        <w:noProof/>
        <w:sz w:val="16"/>
      </w:rPr>
      <w:t>050523</w:t>
    </w:r>
    <w:r w:rsidRPr="00995004">
      <w:rPr>
        <w:sz w:val="16"/>
      </w:rPr>
      <w:fldChar w:fldCharType="end"/>
    </w:r>
    <w:r w:rsidR="00181801">
      <w:rPr>
        <w:sz w:val="16"/>
      </w:rPr>
      <w:t>_</w:t>
    </w:r>
    <w:r w:rsidR="00F4225D">
      <w:rPr>
        <w:sz w:val="16"/>
      </w:rPr>
      <w:t>2</w:t>
    </w:r>
    <w:r>
      <w:ptab w:relativeTo="margin" w:alignment="center" w:leader="none"/>
    </w:r>
    <w:r>
      <w:fldChar w:fldCharType="begin"/>
    </w:r>
    <w:r>
      <w:instrText xml:space="preserve"> PAGE   \* MERGEFORMAT </w:instrText>
    </w:r>
    <w:r>
      <w:fldChar w:fldCharType="separate"/>
    </w:r>
    <w:r w:rsidR="00FD4E10">
      <w:rPr>
        <w:noProof/>
      </w:rPr>
      <w:t>1</w:t>
    </w:r>
    <w:r>
      <w:rPr>
        <w:noProof/>
      </w:rPr>
      <w:fldChar w:fldCharType="end"/>
    </w:r>
    <w:r>
      <w:ptab w:relativeTo="margin" w:alignment="right" w:leader="none"/>
    </w:r>
    <w:r w:rsidR="00F4225D">
      <w:rPr>
        <w:sz w:val="16"/>
      </w:rPr>
      <w:t>5</w:t>
    </w:r>
    <w:r w:rsidR="00181801" w:rsidRPr="00181801">
      <w:rPr>
        <w:sz w:val="16"/>
        <w:vertAlign w:val="superscript"/>
      </w:rPr>
      <w:t>th</w:t>
    </w:r>
    <w:r w:rsidR="00181801">
      <w:rPr>
        <w:sz w:val="16"/>
      </w:rPr>
      <w:t xml:space="preserve"> May </w:t>
    </w:r>
    <w:r w:rsidRPr="00995004">
      <w:rPr>
        <w:sz w:val="16"/>
      </w:rPr>
      <w:t>2023</w:t>
    </w:r>
  </w:p>
  <w:p w14:paraId="30B7BC3B" w14:textId="77777777" w:rsidR="00BC0CD0" w:rsidRDefault="00BC0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2A566E" w14:textId="77777777" w:rsidR="00612A28" w:rsidRDefault="00612A28" w:rsidP="00995004">
      <w:pPr>
        <w:spacing w:after="0" w:line="240" w:lineRule="auto"/>
      </w:pPr>
      <w:r>
        <w:separator/>
      </w:r>
    </w:p>
  </w:footnote>
  <w:footnote w:type="continuationSeparator" w:id="0">
    <w:p w14:paraId="75E43AE6" w14:textId="77777777" w:rsidR="00612A28" w:rsidRDefault="00612A28" w:rsidP="00995004">
      <w:pPr>
        <w:spacing w:after="0" w:line="240" w:lineRule="auto"/>
      </w:pPr>
      <w:r>
        <w:continuationSeparator/>
      </w:r>
    </w:p>
  </w:footnote>
  <w:footnote w:type="continuationNotice" w:id="1">
    <w:p w14:paraId="5C6345CE" w14:textId="77777777" w:rsidR="00612A28" w:rsidRDefault="00612A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5B8F9" w14:textId="77777777" w:rsidR="00F4225D" w:rsidRDefault="00F422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AB56C" w14:textId="77777777" w:rsidR="00BC0CD0" w:rsidRDefault="00BC0CD0" w:rsidP="00ED7A11">
    <w:pPr>
      <w:pStyle w:val="Header"/>
      <w:jc w:val="right"/>
    </w:pPr>
    <w:r>
      <w:rPr>
        <w:noProof/>
        <w:lang w:eastAsia="en-GB"/>
      </w:rPr>
      <w:drawing>
        <wp:inline distT="0" distB="0" distL="0" distR="0" wp14:anchorId="2B9A4D8A" wp14:editId="599D653F">
          <wp:extent cx="1715810" cy="885825"/>
          <wp:effectExtent l="0" t="0" r="0" b="0"/>
          <wp:docPr id="7" name="Picture 7" descr="C:\Users\WarrenEscadale\AppData\Local\Microsoft\Windows\INetCache\Content.Word\LSC VCFSE Alliance Logo_RGB 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rrenEscadale\AppData\Local\Microsoft\Windows\INetCache\Content.Word\LSC VCFSE Alliance Logo_RGB Strapl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5810" cy="885825"/>
                  </a:xfrm>
                  <a:prstGeom prst="rect">
                    <a:avLst/>
                  </a:prstGeom>
                  <a:noFill/>
                  <a:ln>
                    <a:noFill/>
                  </a:ln>
                </pic:spPr>
              </pic:pic>
            </a:graphicData>
          </a:graphic>
        </wp:inline>
      </w:drawing>
    </w:r>
  </w:p>
  <w:p w14:paraId="517EA582" w14:textId="77777777" w:rsidR="00BC0CD0" w:rsidRDefault="00BC0CD0" w:rsidP="00ED7A1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E528" w14:textId="77777777" w:rsidR="00F4225D" w:rsidRDefault="00F422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64D89"/>
    <w:multiLevelType w:val="hybridMultilevel"/>
    <w:tmpl w:val="5F8877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001AE9"/>
    <w:multiLevelType w:val="hybridMultilevel"/>
    <w:tmpl w:val="3148DE64"/>
    <w:lvl w:ilvl="0" w:tplc="35B48BD2">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1F96E02"/>
    <w:multiLevelType w:val="hybridMultilevel"/>
    <w:tmpl w:val="0794F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5F0A60"/>
    <w:multiLevelType w:val="hybridMultilevel"/>
    <w:tmpl w:val="820A54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B40F8E"/>
    <w:multiLevelType w:val="hybridMultilevel"/>
    <w:tmpl w:val="EC18FD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1BD160A"/>
    <w:multiLevelType w:val="hybridMultilevel"/>
    <w:tmpl w:val="826023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E141C8"/>
    <w:multiLevelType w:val="hybridMultilevel"/>
    <w:tmpl w:val="8DD6C32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5B424E"/>
    <w:multiLevelType w:val="hybridMultilevel"/>
    <w:tmpl w:val="64269E8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92D705C"/>
    <w:multiLevelType w:val="hybridMultilevel"/>
    <w:tmpl w:val="AB8ED1F8"/>
    <w:lvl w:ilvl="0" w:tplc="35B48BD2">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032257"/>
    <w:multiLevelType w:val="hybridMultilevel"/>
    <w:tmpl w:val="5554DB04"/>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2FD008ED"/>
    <w:multiLevelType w:val="hybridMultilevel"/>
    <w:tmpl w:val="38A0E0D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1" w15:restartNumberingAfterBreak="0">
    <w:nsid w:val="30D75E4B"/>
    <w:multiLevelType w:val="hybridMultilevel"/>
    <w:tmpl w:val="4252CEDE"/>
    <w:lvl w:ilvl="0" w:tplc="FAEAAE8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CCB0790"/>
    <w:multiLevelType w:val="multilevel"/>
    <w:tmpl w:val="D2B2A0C4"/>
    <w:lvl w:ilvl="0">
      <w:start w:val="1"/>
      <w:numFmt w:val="decimal"/>
      <w:lvlText w:val="%1."/>
      <w:lvlJc w:val="left"/>
      <w:pPr>
        <w:ind w:left="360" w:hanging="360"/>
      </w:pPr>
      <w:rPr>
        <w:b w:val="0"/>
        <w:bCs/>
      </w:r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005EDB"/>
    <w:multiLevelType w:val="hybridMultilevel"/>
    <w:tmpl w:val="76620BC2"/>
    <w:lvl w:ilvl="0" w:tplc="35B48BD2">
      <w:start w:val="1"/>
      <w:numFmt w:val="bullet"/>
      <w:lvlText w:val=""/>
      <w:lvlJc w:val="left"/>
      <w:pPr>
        <w:ind w:left="567" w:hanging="283"/>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172A33"/>
    <w:multiLevelType w:val="hybridMultilevel"/>
    <w:tmpl w:val="2BA604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D94B81"/>
    <w:multiLevelType w:val="hybridMultilevel"/>
    <w:tmpl w:val="9970DB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1043130">
      <w:start w:val="1"/>
      <w:numFmt w:val="upperLetter"/>
      <w:lvlText w:val="%3."/>
      <w:lvlJc w:val="left"/>
      <w:pPr>
        <w:ind w:left="2340" w:hanging="360"/>
      </w:pPr>
      <w:rPr>
        <w:rFonts w:ascii="Calibri" w:eastAsiaTheme="minorHAnsi" w:hAnsi="Calibri" w:cstheme="minorBidi"/>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AD7393"/>
    <w:multiLevelType w:val="hybridMultilevel"/>
    <w:tmpl w:val="2C4A899C"/>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17" w15:restartNumberingAfterBreak="0">
    <w:nsid w:val="7BF64EF1"/>
    <w:multiLevelType w:val="hybridMultilevel"/>
    <w:tmpl w:val="8C24C3A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766917782">
    <w:abstractNumId w:val="13"/>
  </w:num>
  <w:num w:numId="2" w16cid:durableId="1628311287">
    <w:abstractNumId w:val="4"/>
  </w:num>
  <w:num w:numId="3" w16cid:durableId="2142845259">
    <w:abstractNumId w:val="8"/>
  </w:num>
  <w:num w:numId="4" w16cid:durableId="1618564246">
    <w:abstractNumId w:val="1"/>
  </w:num>
  <w:num w:numId="5" w16cid:durableId="490175054">
    <w:abstractNumId w:val="6"/>
  </w:num>
  <w:num w:numId="6" w16cid:durableId="1189829827">
    <w:abstractNumId w:val="5"/>
  </w:num>
  <w:num w:numId="7" w16cid:durableId="154535939">
    <w:abstractNumId w:val="12"/>
  </w:num>
  <w:num w:numId="8" w16cid:durableId="606277608">
    <w:abstractNumId w:val="9"/>
  </w:num>
  <w:num w:numId="9" w16cid:durableId="1572808126">
    <w:abstractNumId w:val="11"/>
  </w:num>
  <w:num w:numId="10" w16cid:durableId="650017995">
    <w:abstractNumId w:val="15"/>
  </w:num>
  <w:num w:numId="11" w16cid:durableId="2019766951">
    <w:abstractNumId w:val="14"/>
  </w:num>
  <w:num w:numId="12" w16cid:durableId="1050960687">
    <w:abstractNumId w:val="3"/>
  </w:num>
  <w:num w:numId="13" w16cid:durableId="99375275">
    <w:abstractNumId w:val="2"/>
  </w:num>
  <w:num w:numId="14" w16cid:durableId="1833371474">
    <w:abstractNumId w:val="10"/>
  </w:num>
  <w:num w:numId="15" w16cid:durableId="85151198">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91829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53727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85724754">
    <w:abstractNumId w:val="0"/>
  </w:num>
  <w:num w:numId="19" w16cid:durableId="457184996">
    <w:abstractNumId w:val="7"/>
  </w:num>
  <w:num w:numId="20" w16cid:durableId="381908421">
    <w:abstractNumId w:val="17"/>
  </w:num>
  <w:num w:numId="21" w16cid:durableId="15287199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56D"/>
    <w:rsid w:val="000172E5"/>
    <w:rsid w:val="00024F9B"/>
    <w:rsid w:val="00035563"/>
    <w:rsid w:val="000355E9"/>
    <w:rsid w:val="0004137D"/>
    <w:rsid w:val="000413E7"/>
    <w:rsid w:val="00044D8C"/>
    <w:rsid w:val="00047ECE"/>
    <w:rsid w:val="00060E91"/>
    <w:rsid w:val="00063C05"/>
    <w:rsid w:val="00071D85"/>
    <w:rsid w:val="000744B7"/>
    <w:rsid w:val="000751F9"/>
    <w:rsid w:val="00092462"/>
    <w:rsid w:val="00096C8E"/>
    <w:rsid w:val="000A3B23"/>
    <w:rsid w:val="000A4998"/>
    <w:rsid w:val="000A7DB5"/>
    <w:rsid w:val="000B45AA"/>
    <w:rsid w:val="000C2818"/>
    <w:rsid w:val="000C3793"/>
    <w:rsid w:val="000D3908"/>
    <w:rsid w:val="000E1B4D"/>
    <w:rsid w:val="00100C19"/>
    <w:rsid w:val="001010B7"/>
    <w:rsid w:val="001113D1"/>
    <w:rsid w:val="00113F6D"/>
    <w:rsid w:val="00115291"/>
    <w:rsid w:val="00124DA9"/>
    <w:rsid w:val="00131038"/>
    <w:rsid w:val="00144BBB"/>
    <w:rsid w:val="0014795B"/>
    <w:rsid w:val="001543C7"/>
    <w:rsid w:val="0016013A"/>
    <w:rsid w:val="00165259"/>
    <w:rsid w:val="0017469F"/>
    <w:rsid w:val="00181801"/>
    <w:rsid w:val="001A2EC7"/>
    <w:rsid w:val="001D3091"/>
    <w:rsid w:val="001E21B4"/>
    <w:rsid w:val="001F529B"/>
    <w:rsid w:val="001F75C0"/>
    <w:rsid w:val="0020266C"/>
    <w:rsid w:val="002038A9"/>
    <w:rsid w:val="00224C1A"/>
    <w:rsid w:val="0022641C"/>
    <w:rsid w:val="002316D1"/>
    <w:rsid w:val="00232D35"/>
    <w:rsid w:val="00234DCE"/>
    <w:rsid w:val="00235A9F"/>
    <w:rsid w:val="00255C59"/>
    <w:rsid w:val="00271B91"/>
    <w:rsid w:val="00286459"/>
    <w:rsid w:val="002A0271"/>
    <w:rsid w:val="002A32A3"/>
    <w:rsid w:val="002A7CE3"/>
    <w:rsid w:val="002B10E2"/>
    <w:rsid w:val="002D0B8B"/>
    <w:rsid w:val="002E25B9"/>
    <w:rsid w:val="002F7069"/>
    <w:rsid w:val="00353FE2"/>
    <w:rsid w:val="0037663C"/>
    <w:rsid w:val="00396701"/>
    <w:rsid w:val="003B5CCF"/>
    <w:rsid w:val="003C33D2"/>
    <w:rsid w:val="003C4A7D"/>
    <w:rsid w:val="003C6955"/>
    <w:rsid w:val="003E1F5C"/>
    <w:rsid w:val="003E237D"/>
    <w:rsid w:val="00414180"/>
    <w:rsid w:val="004323AD"/>
    <w:rsid w:val="0044106B"/>
    <w:rsid w:val="00453D6E"/>
    <w:rsid w:val="004638A9"/>
    <w:rsid w:val="00471BD4"/>
    <w:rsid w:val="00473739"/>
    <w:rsid w:val="0048083C"/>
    <w:rsid w:val="0048447C"/>
    <w:rsid w:val="004949C7"/>
    <w:rsid w:val="004B0B0F"/>
    <w:rsid w:val="004B3156"/>
    <w:rsid w:val="004C323F"/>
    <w:rsid w:val="004D0D8D"/>
    <w:rsid w:val="004D4F19"/>
    <w:rsid w:val="004E444F"/>
    <w:rsid w:val="004F4D29"/>
    <w:rsid w:val="004F4F51"/>
    <w:rsid w:val="00526D7A"/>
    <w:rsid w:val="005334DB"/>
    <w:rsid w:val="00552FE7"/>
    <w:rsid w:val="005532D1"/>
    <w:rsid w:val="00553A69"/>
    <w:rsid w:val="005561A7"/>
    <w:rsid w:val="00565E49"/>
    <w:rsid w:val="005802D6"/>
    <w:rsid w:val="00593359"/>
    <w:rsid w:val="005C02E4"/>
    <w:rsid w:val="005C475E"/>
    <w:rsid w:val="005D7A6E"/>
    <w:rsid w:val="005F4D47"/>
    <w:rsid w:val="00601ED6"/>
    <w:rsid w:val="006047A1"/>
    <w:rsid w:val="00604993"/>
    <w:rsid w:val="00605128"/>
    <w:rsid w:val="0061225A"/>
    <w:rsid w:val="00612A28"/>
    <w:rsid w:val="0061774C"/>
    <w:rsid w:val="00622A41"/>
    <w:rsid w:val="00623CDE"/>
    <w:rsid w:val="00624379"/>
    <w:rsid w:val="0064503D"/>
    <w:rsid w:val="0064546E"/>
    <w:rsid w:val="0064627A"/>
    <w:rsid w:val="006575AF"/>
    <w:rsid w:val="00670C33"/>
    <w:rsid w:val="00671143"/>
    <w:rsid w:val="00672150"/>
    <w:rsid w:val="00673531"/>
    <w:rsid w:val="00676EC6"/>
    <w:rsid w:val="00690E8B"/>
    <w:rsid w:val="006A069D"/>
    <w:rsid w:val="006A3A91"/>
    <w:rsid w:val="006C2BEE"/>
    <w:rsid w:val="006C748E"/>
    <w:rsid w:val="006F5539"/>
    <w:rsid w:val="007279F8"/>
    <w:rsid w:val="0075417A"/>
    <w:rsid w:val="0076146D"/>
    <w:rsid w:val="00775426"/>
    <w:rsid w:val="00787634"/>
    <w:rsid w:val="00790CF5"/>
    <w:rsid w:val="007B4568"/>
    <w:rsid w:val="007D53BB"/>
    <w:rsid w:val="007E29DA"/>
    <w:rsid w:val="007F1DB4"/>
    <w:rsid w:val="007F7634"/>
    <w:rsid w:val="008038B6"/>
    <w:rsid w:val="008158EB"/>
    <w:rsid w:val="0082183F"/>
    <w:rsid w:val="008225A5"/>
    <w:rsid w:val="0082650C"/>
    <w:rsid w:val="00835C52"/>
    <w:rsid w:val="00841FBD"/>
    <w:rsid w:val="00843DC7"/>
    <w:rsid w:val="00884394"/>
    <w:rsid w:val="008964CD"/>
    <w:rsid w:val="008A2494"/>
    <w:rsid w:val="008D27BF"/>
    <w:rsid w:val="008D474E"/>
    <w:rsid w:val="008D50A4"/>
    <w:rsid w:val="008F0CCB"/>
    <w:rsid w:val="009015D1"/>
    <w:rsid w:val="009170CC"/>
    <w:rsid w:val="0092370D"/>
    <w:rsid w:val="00926797"/>
    <w:rsid w:val="00932B78"/>
    <w:rsid w:val="009339C3"/>
    <w:rsid w:val="00933D44"/>
    <w:rsid w:val="009456D4"/>
    <w:rsid w:val="00954791"/>
    <w:rsid w:val="009666AE"/>
    <w:rsid w:val="00984503"/>
    <w:rsid w:val="009857E7"/>
    <w:rsid w:val="009913F0"/>
    <w:rsid w:val="00995004"/>
    <w:rsid w:val="009C2AC4"/>
    <w:rsid w:val="009C7198"/>
    <w:rsid w:val="009D1227"/>
    <w:rsid w:val="009D190F"/>
    <w:rsid w:val="009D3EC4"/>
    <w:rsid w:val="009D540E"/>
    <w:rsid w:val="009F10C6"/>
    <w:rsid w:val="00A1088D"/>
    <w:rsid w:val="00A116D3"/>
    <w:rsid w:val="00A2407B"/>
    <w:rsid w:val="00A24E9E"/>
    <w:rsid w:val="00A4304A"/>
    <w:rsid w:val="00A43FD8"/>
    <w:rsid w:val="00A4685B"/>
    <w:rsid w:val="00A62445"/>
    <w:rsid w:val="00A751DA"/>
    <w:rsid w:val="00A8351D"/>
    <w:rsid w:val="00A87F2B"/>
    <w:rsid w:val="00A978A4"/>
    <w:rsid w:val="00AA6EF8"/>
    <w:rsid w:val="00AB2FC6"/>
    <w:rsid w:val="00AB7491"/>
    <w:rsid w:val="00AD27D2"/>
    <w:rsid w:val="00B02C29"/>
    <w:rsid w:val="00B17345"/>
    <w:rsid w:val="00B17AC0"/>
    <w:rsid w:val="00B31156"/>
    <w:rsid w:val="00B32C73"/>
    <w:rsid w:val="00B45387"/>
    <w:rsid w:val="00B45B18"/>
    <w:rsid w:val="00B462B4"/>
    <w:rsid w:val="00B61EA3"/>
    <w:rsid w:val="00B75C61"/>
    <w:rsid w:val="00B75D77"/>
    <w:rsid w:val="00B80A83"/>
    <w:rsid w:val="00B81321"/>
    <w:rsid w:val="00B83C36"/>
    <w:rsid w:val="00B84694"/>
    <w:rsid w:val="00B87A13"/>
    <w:rsid w:val="00B93117"/>
    <w:rsid w:val="00BA1AAF"/>
    <w:rsid w:val="00BA1F58"/>
    <w:rsid w:val="00BA2F3D"/>
    <w:rsid w:val="00BA32F1"/>
    <w:rsid w:val="00BA4229"/>
    <w:rsid w:val="00BB0D28"/>
    <w:rsid w:val="00BB501C"/>
    <w:rsid w:val="00BC0CD0"/>
    <w:rsid w:val="00BD59A7"/>
    <w:rsid w:val="00BE3CC0"/>
    <w:rsid w:val="00BF0538"/>
    <w:rsid w:val="00BF239C"/>
    <w:rsid w:val="00BF7A36"/>
    <w:rsid w:val="00C05D58"/>
    <w:rsid w:val="00C2576F"/>
    <w:rsid w:val="00C2637B"/>
    <w:rsid w:val="00C31DD8"/>
    <w:rsid w:val="00C37B68"/>
    <w:rsid w:val="00C46B44"/>
    <w:rsid w:val="00C46D98"/>
    <w:rsid w:val="00C666BE"/>
    <w:rsid w:val="00C6741B"/>
    <w:rsid w:val="00C8231F"/>
    <w:rsid w:val="00C8784F"/>
    <w:rsid w:val="00C90F33"/>
    <w:rsid w:val="00C922C8"/>
    <w:rsid w:val="00CC08B0"/>
    <w:rsid w:val="00CF1234"/>
    <w:rsid w:val="00CF18E2"/>
    <w:rsid w:val="00CF288C"/>
    <w:rsid w:val="00D10363"/>
    <w:rsid w:val="00D139CD"/>
    <w:rsid w:val="00D31608"/>
    <w:rsid w:val="00D3578D"/>
    <w:rsid w:val="00D36A1D"/>
    <w:rsid w:val="00D37A16"/>
    <w:rsid w:val="00D44283"/>
    <w:rsid w:val="00D54F0F"/>
    <w:rsid w:val="00D661B9"/>
    <w:rsid w:val="00D725FB"/>
    <w:rsid w:val="00D86F20"/>
    <w:rsid w:val="00D87746"/>
    <w:rsid w:val="00DA52A4"/>
    <w:rsid w:val="00DC3A77"/>
    <w:rsid w:val="00DD12A5"/>
    <w:rsid w:val="00DD5739"/>
    <w:rsid w:val="00DE756D"/>
    <w:rsid w:val="00DF1968"/>
    <w:rsid w:val="00E031F3"/>
    <w:rsid w:val="00E04FE3"/>
    <w:rsid w:val="00E30586"/>
    <w:rsid w:val="00E341B2"/>
    <w:rsid w:val="00E360EE"/>
    <w:rsid w:val="00E40E50"/>
    <w:rsid w:val="00E600FD"/>
    <w:rsid w:val="00E67E05"/>
    <w:rsid w:val="00E73CAA"/>
    <w:rsid w:val="00E97FCE"/>
    <w:rsid w:val="00EA2010"/>
    <w:rsid w:val="00EA5838"/>
    <w:rsid w:val="00EC0BAA"/>
    <w:rsid w:val="00EC572A"/>
    <w:rsid w:val="00ED7A11"/>
    <w:rsid w:val="00EF4E0B"/>
    <w:rsid w:val="00F011AF"/>
    <w:rsid w:val="00F17786"/>
    <w:rsid w:val="00F26E9A"/>
    <w:rsid w:val="00F4225D"/>
    <w:rsid w:val="00F66F92"/>
    <w:rsid w:val="00F86FB9"/>
    <w:rsid w:val="00F92711"/>
    <w:rsid w:val="00F97FD8"/>
    <w:rsid w:val="00FB712C"/>
    <w:rsid w:val="00FD1D65"/>
    <w:rsid w:val="00FD4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7D7F9"/>
  <w15:chartTrackingRefBased/>
  <w15:docId w15:val="{EEB845C4-DB7D-41E0-B7C0-6E04A2F43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6D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0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5004"/>
  </w:style>
  <w:style w:type="paragraph" w:styleId="Footer">
    <w:name w:val="footer"/>
    <w:basedOn w:val="Normal"/>
    <w:link w:val="FooterChar"/>
    <w:uiPriority w:val="99"/>
    <w:unhideWhenUsed/>
    <w:rsid w:val="009950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5004"/>
  </w:style>
  <w:style w:type="character" w:styleId="PlaceholderText">
    <w:name w:val="Placeholder Text"/>
    <w:basedOn w:val="DefaultParagraphFont"/>
    <w:uiPriority w:val="99"/>
    <w:semiHidden/>
    <w:rsid w:val="00995004"/>
    <w:rPr>
      <w:color w:val="808080"/>
    </w:rPr>
  </w:style>
  <w:style w:type="table" w:styleId="TableGrid">
    <w:name w:val="Table Grid"/>
    <w:basedOn w:val="TableNormal"/>
    <w:uiPriority w:val="39"/>
    <w:rsid w:val="00480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D474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D474E"/>
    <w:rPr>
      <w:rFonts w:ascii="Calibri" w:hAnsi="Calibri"/>
      <w:szCs w:val="21"/>
    </w:rPr>
  </w:style>
  <w:style w:type="paragraph" w:styleId="ListParagraph">
    <w:name w:val="List Paragraph"/>
    <w:basedOn w:val="Normal"/>
    <w:uiPriority w:val="34"/>
    <w:qFormat/>
    <w:rsid w:val="00C2576F"/>
    <w:pPr>
      <w:ind w:left="720"/>
      <w:contextualSpacing/>
    </w:pPr>
  </w:style>
  <w:style w:type="character" w:styleId="CommentReference">
    <w:name w:val="annotation reference"/>
    <w:basedOn w:val="DefaultParagraphFont"/>
    <w:uiPriority w:val="99"/>
    <w:semiHidden/>
    <w:unhideWhenUsed/>
    <w:rsid w:val="002B10E2"/>
    <w:rPr>
      <w:sz w:val="16"/>
      <w:szCs w:val="16"/>
    </w:rPr>
  </w:style>
  <w:style w:type="paragraph" w:styleId="CommentText">
    <w:name w:val="annotation text"/>
    <w:basedOn w:val="Normal"/>
    <w:link w:val="CommentTextChar"/>
    <w:uiPriority w:val="99"/>
    <w:unhideWhenUsed/>
    <w:rsid w:val="002B10E2"/>
    <w:pPr>
      <w:spacing w:line="240" w:lineRule="auto"/>
    </w:pPr>
    <w:rPr>
      <w:sz w:val="20"/>
      <w:szCs w:val="20"/>
    </w:rPr>
  </w:style>
  <w:style w:type="character" w:customStyle="1" w:styleId="CommentTextChar">
    <w:name w:val="Comment Text Char"/>
    <w:basedOn w:val="DefaultParagraphFont"/>
    <w:link w:val="CommentText"/>
    <w:uiPriority w:val="99"/>
    <w:rsid w:val="002B10E2"/>
    <w:rPr>
      <w:sz w:val="20"/>
      <w:szCs w:val="20"/>
    </w:rPr>
  </w:style>
  <w:style w:type="paragraph" w:styleId="CommentSubject">
    <w:name w:val="annotation subject"/>
    <w:basedOn w:val="CommentText"/>
    <w:next w:val="CommentText"/>
    <w:link w:val="CommentSubjectChar"/>
    <w:uiPriority w:val="99"/>
    <w:semiHidden/>
    <w:unhideWhenUsed/>
    <w:rsid w:val="002B10E2"/>
    <w:rPr>
      <w:b/>
      <w:bCs/>
    </w:rPr>
  </w:style>
  <w:style w:type="character" w:customStyle="1" w:styleId="CommentSubjectChar">
    <w:name w:val="Comment Subject Char"/>
    <w:basedOn w:val="CommentTextChar"/>
    <w:link w:val="CommentSubject"/>
    <w:uiPriority w:val="99"/>
    <w:semiHidden/>
    <w:rsid w:val="002B10E2"/>
    <w:rPr>
      <w:b/>
      <w:bCs/>
      <w:sz w:val="20"/>
      <w:szCs w:val="20"/>
    </w:rPr>
  </w:style>
  <w:style w:type="paragraph" w:styleId="BalloonText">
    <w:name w:val="Balloon Text"/>
    <w:basedOn w:val="Normal"/>
    <w:link w:val="BalloonTextChar"/>
    <w:uiPriority w:val="99"/>
    <w:semiHidden/>
    <w:unhideWhenUsed/>
    <w:rsid w:val="002B10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0E2"/>
    <w:rPr>
      <w:rFonts w:ascii="Segoe UI" w:hAnsi="Segoe UI" w:cs="Segoe UI"/>
      <w:sz w:val="18"/>
      <w:szCs w:val="18"/>
    </w:rPr>
  </w:style>
  <w:style w:type="paragraph" w:styleId="FootnoteText">
    <w:name w:val="footnote text"/>
    <w:basedOn w:val="Normal"/>
    <w:link w:val="FootnoteTextChar"/>
    <w:uiPriority w:val="99"/>
    <w:semiHidden/>
    <w:unhideWhenUsed/>
    <w:rsid w:val="00471B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1BD4"/>
    <w:rPr>
      <w:sz w:val="20"/>
      <w:szCs w:val="20"/>
    </w:rPr>
  </w:style>
  <w:style w:type="character" w:styleId="FootnoteReference">
    <w:name w:val="footnote reference"/>
    <w:basedOn w:val="DefaultParagraphFont"/>
    <w:uiPriority w:val="99"/>
    <w:semiHidden/>
    <w:unhideWhenUsed/>
    <w:rsid w:val="00471BD4"/>
    <w:rPr>
      <w:vertAlign w:val="superscript"/>
    </w:rPr>
  </w:style>
  <w:style w:type="character" w:styleId="Hyperlink">
    <w:name w:val="Hyperlink"/>
    <w:basedOn w:val="DefaultParagraphFont"/>
    <w:uiPriority w:val="99"/>
    <w:unhideWhenUsed/>
    <w:rsid w:val="00F97FD8"/>
    <w:rPr>
      <w:color w:val="0563C1" w:themeColor="hyperlink"/>
      <w:u w:val="single"/>
    </w:rPr>
  </w:style>
  <w:style w:type="character" w:customStyle="1" w:styleId="Heading1Char">
    <w:name w:val="Heading 1 Char"/>
    <w:basedOn w:val="DefaultParagraphFont"/>
    <w:link w:val="Heading1"/>
    <w:uiPriority w:val="9"/>
    <w:rsid w:val="00C46D9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318338">
      <w:bodyDiv w:val="1"/>
      <w:marLeft w:val="0"/>
      <w:marRight w:val="0"/>
      <w:marTop w:val="0"/>
      <w:marBottom w:val="0"/>
      <w:divBdr>
        <w:top w:val="none" w:sz="0" w:space="0" w:color="auto"/>
        <w:left w:val="none" w:sz="0" w:space="0" w:color="auto"/>
        <w:bottom w:val="none" w:sz="0" w:space="0" w:color="auto"/>
        <w:right w:val="none" w:sz="0" w:space="0" w:color="auto"/>
      </w:divBdr>
    </w:div>
    <w:div w:id="404030995">
      <w:bodyDiv w:val="1"/>
      <w:marLeft w:val="0"/>
      <w:marRight w:val="0"/>
      <w:marTop w:val="0"/>
      <w:marBottom w:val="0"/>
      <w:divBdr>
        <w:top w:val="none" w:sz="0" w:space="0" w:color="auto"/>
        <w:left w:val="none" w:sz="0" w:space="0" w:color="auto"/>
        <w:bottom w:val="none" w:sz="0" w:space="0" w:color="auto"/>
        <w:right w:val="none" w:sz="0" w:space="0" w:color="auto"/>
      </w:divBdr>
    </w:div>
    <w:div w:id="829374165">
      <w:bodyDiv w:val="1"/>
      <w:marLeft w:val="0"/>
      <w:marRight w:val="0"/>
      <w:marTop w:val="0"/>
      <w:marBottom w:val="0"/>
      <w:divBdr>
        <w:top w:val="none" w:sz="0" w:space="0" w:color="auto"/>
        <w:left w:val="none" w:sz="0" w:space="0" w:color="auto"/>
        <w:bottom w:val="none" w:sz="0" w:space="0" w:color="auto"/>
        <w:right w:val="none" w:sz="0" w:space="0" w:color="auto"/>
      </w:divBdr>
    </w:div>
    <w:div w:id="874462683">
      <w:bodyDiv w:val="1"/>
      <w:marLeft w:val="0"/>
      <w:marRight w:val="0"/>
      <w:marTop w:val="0"/>
      <w:marBottom w:val="0"/>
      <w:divBdr>
        <w:top w:val="none" w:sz="0" w:space="0" w:color="auto"/>
        <w:left w:val="none" w:sz="0" w:space="0" w:color="auto"/>
        <w:bottom w:val="none" w:sz="0" w:space="0" w:color="auto"/>
        <w:right w:val="none" w:sz="0" w:space="0" w:color="auto"/>
      </w:divBdr>
    </w:div>
    <w:div w:id="979385932">
      <w:bodyDiv w:val="1"/>
      <w:marLeft w:val="0"/>
      <w:marRight w:val="0"/>
      <w:marTop w:val="0"/>
      <w:marBottom w:val="0"/>
      <w:divBdr>
        <w:top w:val="none" w:sz="0" w:space="0" w:color="auto"/>
        <w:left w:val="none" w:sz="0" w:space="0" w:color="auto"/>
        <w:bottom w:val="none" w:sz="0" w:space="0" w:color="auto"/>
        <w:right w:val="none" w:sz="0" w:space="0" w:color="auto"/>
      </w:divBdr>
    </w:div>
    <w:div w:id="1110396901">
      <w:bodyDiv w:val="1"/>
      <w:marLeft w:val="0"/>
      <w:marRight w:val="0"/>
      <w:marTop w:val="0"/>
      <w:marBottom w:val="0"/>
      <w:divBdr>
        <w:top w:val="none" w:sz="0" w:space="0" w:color="auto"/>
        <w:left w:val="none" w:sz="0" w:space="0" w:color="auto"/>
        <w:bottom w:val="none" w:sz="0" w:space="0" w:color="auto"/>
        <w:right w:val="none" w:sz="0" w:space="0" w:color="auto"/>
      </w:divBdr>
    </w:div>
    <w:div w:id="1156801342">
      <w:bodyDiv w:val="1"/>
      <w:marLeft w:val="0"/>
      <w:marRight w:val="0"/>
      <w:marTop w:val="0"/>
      <w:marBottom w:val="0"/>
      <w:divBdr>
        <w:top w:val="none" w:sz="0" w:space="0" w:color="auto"/>
        <w:left w:val="none" w:sz="0" w:space="0" w:color="auto"/>
        <w:bottom w:val="none" w:sz="0" w:space="0" w:color="auto"/>
        <w:right w:val="none" w:sz="0" w:space="0" w:color="auto"/>
      </w:divBdr>
    </w:div>
    <w:div w:id="1165900561">
      <w:bodyDiv w:val="1"/>
      <w:marLeft w:val="0"/>
      <w:marRight w:val="0"/>
      <w:marTop w:val="0"/>
      <w:marBottom w:val="0"/>
      <w:divBdr>
        <w:top w:val="none" w:sz="0" w:space="0" w:color="auto"/>
        <w:left w:val="none" w:sz="0" w:space="0" w:color="auto"/>
        <w:bottom w:val="none" w:sz="0" w:space="0" w:color="auto"/>
        <w:right w:val="none" w:sz="0" w:space="0" w:color="auto"/>
      </w:divBdr>
    </w:div>
    <w:div w:id="1453747211">
      <w:bodyDiv w:val="1"/>
      <w:marLeft w:val="0"/>
      <w:marRight w:val="0"/>
      <w:marTop w:val="0"/>
      <w:marBottom w:val="0"/>
      <w:divBdr>
        <w:top w:val="none" w:sz="0" w:space="0" w:color="auto"/>
        <w:left w:val="none" w:sz="0" w:space="0" w:color="auto"/>
        <w:bottom w:val="none" w:sz="0" w:space="0" w:color="auto"/>
        <w:right w:val="none" w:sz="0" w:space="0" w:color="auto"/>
      </w:divBdr>
    </w:div>
    <w:div w:id="1454785145">
      <w:bodyDiv w:val="1"/>
      <w:marLeft w:val="0"/>
      <w:marRight w:val="0"/>
      <w:marTop w:val="0"/>
      <w:marBottom w:val="0"/>
      <w:divBdr>
        <w:top w:val="none" w:sz="0" w:space="0" w:color="auto"/>
        <w:left w:val="none" w:sz="0" w:space="0" w:color="auto"/>
        <w:bottom w:val="none" w:sz="0" w:space="0" w:color="auto"/>
        <w:right w:val="none" w:sz="0" w:space="0" w:color="auto"/>
      </w:divBdr>
    </w:div>
    <w:div w:id="1543053807">
      <w:bodyDiv w:val="1"/>
      <w:marLeft w:val="0"/>
      <w:marRight w:val="0"/>
      <w:marTop w:val="0"/>
      <w:marBottom w:val="0"/>
      <w:divBdr>
        <w:top w:val="none" w:sz="0" w:space="0" w:color="auto"/>
        <w:left w:val="none" w:sz="0" w:space="0" w:color="auto"/>
        <w:bottom w:val="none" w:sz="0" w:space="0" w:color="auto"/>
        <w:right w:val="none" w:sz="0" w:space="0" w:color="auto"/>
      </w:divBdr>
    </w:div>
    <w:div w:id="1730764940">
      <w:bodyDiv w:val="1"/>
      <w:marLeft w:val="0"/>
      <w:marRight w:val="0"/>
      <w:marTop w:val="0"/>
      <w:marBottom w:val="0"/>
      <w:divBdr>
        <w:top w:val="none" w:sz="0" w:space="0" w:color="auto"/>
        <w:left w:val="none" w:sz="0" w:space="0" w:color="auto"/>
        <w:bottom w:val="none" w:sz="0" w:space="0" w:color="auto"/>
        <w:right w:val="none" w:sz="0" w:space="0" w:color="auto"/>
      </w:divBdr>
    </w:div>
    <w:div w:id="1759983811">
      <w:bodyDiv w:val="1"/>
      <w:marLeft w:val="0"/>
      <w:marRight w:val="0"/>
      <w:marTop w:val="0"/>
      <w:marBottom w:val="0"/>
      <w:divBdr>
        <w:top w:val="none" w:sz="0" w:space="0" w:color="auto"/>
        <w:left w:val="none" w:sz="0" w:space="0" w:color="auto"/>
        <w:bottom w:val="none" w:sz="0" w:space="0" w:color="auto"/>
        <w:right w:val="none" w:sz="0" w:space="0" w:color="auto"/>
      </w:divBdr>
    </w:div>
    <w:div w:id="1812212027">
      <w:bodyDiv w:val="1"/>
      <w:marLeft w:val="0"/>
      <w:marRight w:val="0"/>
      <w:marTop w:val="0"/>
      <w:marBottom w:val="0"/>
      <w:divBdr>
        <w:top w:val="none" w:sz="0" w:space="0" w:color="auto"/>
        <w:left w:val="none" w:sz="0" w:space="0" w:color="auto"/>
        <w:bottom w:val="none" w:sz="0" w:space="0" w:color="auto"/>
        <w:right w:val="none" w:sz="0" w:space="0" w:color="auto"/>
      </w:divBdr>
    </w:div>
    <w:div w:id="204566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0e20a1-df02-4e0a-b04f-3cb1ab8f6f12">
      <Terms xmlns="http://schemas.microsoft.com/office/infopath/2007/PartnerControls"/>
    </lcf76f155ced4ddcb4097134ff3c332f>
    <TaxCatchAll xmlns="125c0ec5-b946-4a68-849f-95ef2c375557" xsi:nil="true"/>
    <_dlc_DocId xmlns="125c0ec5-b946-4a68-849f-95ef2c375557">2Y4MS3S4F6CT-1127749235-76685</_dlc_DocId>
    <_dlc_DocIdUrl xmlns="125c0ec5-b946-4a68-849f-95ef2c375557">
      <Url>https://communityfutures386.sharepoint.com/sites/Business/_layouts/15/DocIdRedir.aspx?ID=2Y4MS3S4F6CT-1127749235-76685</Url>
      <Description>2Y4MS3S4F6CT-1127749235-76685</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04641D63C1FA44449D2AF37955FC8509" ma:contentTypeVersion="201" ma:contentTypeDescription="Create a new document." ma:contentTypeScope="" ma:versionID="076cdfaa5f1bc95e2e4268667761205e">
  <xsd:schema xmlns:xsd="http://www.w3.org/2001/XMLSchema" xmlns:xs="http://www.w3.org/2001/XMLSchema" xmlns:p="http://schemas.microsoft.com/office/2006/metadata/properties" xmlns:ns2="125c0ec5-b946-4a68-849f-95ef2c375557" xmlns:ns3="620e20a1-df02-4e0a-b04f-3cb1ab8f6f12" targetNamespace="http://schemas.microsoft.com/office/2006/metadata/properties" ma:root="true" ma:fieldsID="87d76d2a97aab0b71cb7eaaffd6d0131" ns2:_="" ns3:_="">
    <xsd:import namespace="125c0ec5-b946-4a68-849f-95ef2c375557"/>
    <xsd:import namespace="620e20a1-df02-4e0a-b04f-3cb1ab8f6f1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c0ec5-b946-4a68-849f-95ef2c37555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37547db-9da2-4912-9ea5-f4161478eee4}" ma:internalName="TaxCatchAll" ma:showField="CatchAllData" ma:web="125c0ec5-b946-4a68-849f-95ef2c3755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0e20a1-df02-4e0a-b04f-3cb1ab8f6f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5afa5e8-e774-4a76-8d4b-df77f13846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ACC09F-6869-4BD9-86DF-B6F94EE88027}">
  <ds:schemaRefs>
    <ds:schemaRef ds:uri="http://schemas.microsoft.com/sharepoint/v3/contenttype/forms"/>
  </ds:schemaRefs>
</ds:datastoreItem>
</file>

<file path=customXml/itemProps2.xml><?xml version="1.0" encoding="utf-8"?>
<ds:datastoreItem xmlns:ds="http://schemas.openxmlformats.org/officeDocument/2006/customXml" ds:itemID="{11CB8C2A-D84E-4593-BC13-98E175E61047}">
  <ds:schemaRefs>
    <ds:schemaRef ds:uri="http://schemas.microsoft.com/office/2006/metadata/properties"/>
    <ds:schemaRef ds:uri="http://schemas.microsoft.com/office/infopath/2007/PartnerControls"/>
    <ds:schemaRef ds:uri="3794dab2-f12d-4e0f-889e-7efdef543a27"/>
    <ds:schemaRef ds:uri="9da627bc-1420-42d1-acd4-40132ff394ca"/>
    <ds:schemaRef ds:uri="620e20a1-df02-4e0a-b04f-3cb1ab8f6f12"/>
    <ds:schemaRef ds:uri="125c0ec5-b946-4a68-849f-95ef2c375557"/>
  </ds:schemaRefs>
</ds:datastoreItem>
</file>

<file path=customXml/itemProps3.xml><?xml version="1.0" encoding="utf-8"?>
<ds:datastoreItem xmlns:ds="http://schemas.openxmlformats.org/officeDocument/2006/customXml" ds:itemID="{708455A4-13E0-4DC8-8FA5-DB8EF367B82C}">
  <ds:schemaRefs>
    <ds:schemaRef ds:uri="http://schemas.openxmlformats.org/officeDocument/2006/bibliography"/>
  </ds:schemaRefs>
</ds:datastoreItem>
</file>

<file path=customXml/itemProps4.xml><?xml version="1.0" encoding="utf-8"?>
<ds:datastoreItem xmlns:ds="http://schemas.openxmlformats.org/officeDocument/2006/customXml" ds:itemID="{5DDD8441-B25D-4DDC-B447-8B5A4948524C}">
  <ds:schemaRefs>
    <ds:schemaRef ds:uri="http://schemas.microsoft.com/sharepoint/events"/>
  </ds:schemaRefs>
</ds:datastoreItem>
</file>

<file path=customXml/itemProps5.xml><?xml version="1.0" encoding="utf-8"?>
<ds:datastoreItem xmlns:ds="http://schemas.openxmlformats.org/officeDocument/2006/customXml" ds:itemID="{A7860E93-DA21-4FBA-A644-6F8E32DEB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c0ec5-b946-4a68-849f-95ef2c375557"/>
    <ds:schemaRef ds:uri="620e20a1-df02-4e0a-b04f-3cb1ab8f6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3720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Jackson</dc:creator>
  <cp:keywords/>
  <dc:description/>
  <cp:lastModifiedBy>Stephanie Gorner</cp:lastModifiedBy>
  <cp:revision>2</cp:revision>
  <cp:lastPrinted>2023-04-28T12:44:00Z</cp:lastPrinted>
  <dcterms:created xsi:type="dcterms:W3CDTF">2024-06-10T12:09:00Z</dcterms:created>
  <dcterms:modified xsi:type="dcterms:W3CDTF">2024-06-10T12:09:00Z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0x01010004641D63C1FA44449D2AF37955FC8509</vt:lpwstr>
  </property>
  <property fmtid="{D5CDD505-2E9C-101B-9397-08002B2CF9AE}" pid="3" name="MediaServiceImageTags">
    <vt:lpwstr/>
  </property>
  <property fmtid="{D5CDD505-2E9C-101B-9397-08002B2CF9AE}" pid="4" name="_dlc_DocIdItemGuid">
    <vt:lpwstr>63923410-7cae-4052-bda0-933a4293eca3</vt:lpwstr>
  </property>
</Properties>
</file>